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A8" w:rsidRPr="00895D6F" w:rsidRDefault="00FF4EA8" w:rsidP="00F1314A">
      <w:pPr>
        <w:rPr>
          <w:rFonts w:ascii="Arial" w:hAnsi="Arial" w:cs="Arial"/>
          <w:sz w:val="20"/>
          <w:szCs w:val="20"/>
          <w:lang w:val="en-US"/>
        </w:rPr>
      </w:pPr>
      <w:r w:rsidRPr="00895D6F">
        <w:rPr>
          <w:rFonts w:ascii="Arial" w:hAnsi="Arial" w:cs="Arial"/>
          <w:sz w:val="20"/>
          <w:szCs w:val="20"/>
          <w:lang w:val="de-DE"/>
        </w:rPr>
        <w:t> </w:t>
      </w:r>
    </w:p>
    <w:p w:rsidR="00FF4EA8" w:rsidRPr="00895D6F" w:rsidRDefault="00FF4EA8" w:rsidP="00F1314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bookmarkStart w:id="0" w:name="_GoBack"/>
      <w:proofErr w:type="spellStart"/>
      <w:r w:rsidRPr="00B86D12">
        <w:rPr>
          <w:rFonts w:ascii="Arial" w:hAnsi="Arial" w:cs="Arial"/>
          <w:b/>
          <w:bCs/>
          <w:sz w:val="20"/>
          <w:szCs w:val="20"/>
          <w:lang w:val="en-US"/>
        </w:rPr>
        <w:t>Maronia</w:t>
      </w:r>
      <w:proofErr w:type="spellEnd"/>
      <w:r w:rsidRPr="00B86D12">
        <w:rPr>
          <w:rFonts w:ascii="Arial" w:hAnsi="Arial" w:cs="Arial"/>
          <w:b/>
          <w:bCs/>
          <w:sz w:val="20"/>
          <w:szCs w:val="20"/>
          <w:lang w:val="en-US"/>
        </w:rPr>
        <w:t xml:space="preserve"> Vineyards </w:t>
      </w:r>
      <w:proofErr w:type="spellStart"/>
      <w:r w:rsidRPr="00B86D12">
        <w:rPr>
          <w:rFonts w:ascii="Arial" w:hAnsi="Arial" w:cs="Arial"/>
          <w:b/>
          <w:bCs/>
          <w:sz w:val="20"/>
          <w:szCs w:val="20"/>
          <w:lang w:val="en-US"/>
        </w:rPr>
        <w:t>Mavroudi</w:t>
      </w:r>
      <w:bookmarkEnd w:id="0"/>
      <w:proofErr w:type="spellEnd"/>
    </w:p>
    <w:p w:rsidR="00FF4EA8" w:rsidRPr="00895D6F" w:rsidRDefault="00FF4EA8" w:rsidP="00F1314A">
      <w:pPr>
        <w:rPr>
          <w:rFonts w:ascii="Arial" w:hAnsi="Arial" w:cs="Arial"/>
          <w:sz w:val="20"/>
          <w:szCs w:val="20"/>
          <w:lang w:val="de-DE"/>
        </w:rPr>
      </w:pPr>
      <w:r w:rsidRPr="00895D6F">
        <w:rPr>
          <w:rFonts w:ascii="Arial" w:hAnsi="Arial" w:cs="Arial"/>
          <w:sz w:val="20"/>
          <w:szCs w:val="20"/>
          <w:lang w:val="de-DE"/>
        </w:rPr>
        <w:t>Lebhafte, tiefrote Farbe. Rote Früchte wie Granatäpfel, Pflaumen und reife Kirschen verbunden mit Eichenholznoten im reichhaltigen Bouquet. Fruchtbetont, samtweich und wuchtig im Geschmack.</w:t>
      </w:r>
    </w:p>
    <w:p w:rsidR="00873E82" w:rsidRPr="00895D6F" w:rsidRDefault="00873E82" w:rsidP="00895D6F">
      <w:pPr>
        <w:tabs>
          <w:tab w:val="left" w:pos="2010"/>
        </w:tabs>
        <w:rPr>
          <w:rFonts w:ascii="Arial" w:hAnsi="Arial" w:cs="Arial"/>
          <w:sz w:val="20"/>
          <w:szCs w:val="20"/>
          <w:lang w:val="de-DE"/>
        </w:rPr>
      </w:pPr>
    </w:p>
    <w:sectPr w:rsidR="00873E82" w:rsidRPr="00895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A8"/>
    <w:rsid w:val="00681D8D"/>
    <w:rsid w:val="008501EF"/>
    <w:rsid w:val="00873E82"/>
    <w:rsid w:val="00895D6F"/>
    <w:rsid w:val="008B6260"/>
    <w:rsid w:val="00B86D12"/>
    <w:rsid w:val="00D07DDD"/>
    <w:rsid w:val="00F1314A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A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E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E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A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E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E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Alex</cp:lastModifiedBy>
  <cp:revision>2</cp:revision>
  <dcterms:created xsi:type="dcterms:W3CDTF">2013-12-18T12:46:00Z</dcterms:created>
  <dcterms:modified xsi:type="dcterms:W3CDTF">2013-12-18T12:46:00Z</dcterms:modified>
</cp:coreProperties>
</file>